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14" w:rsidRDefault="00BF14F7" w:rsidP="00503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F14F7" w:rsidRDefault="00BF14F7" w:rsidP="00503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капитальный ремонт квартир четвертого этажа жилого дома, расположенного по адресу:</w:t>
      </w:r>
    </w:p>
    <w:p w:rsidR="00BF14F7" w:rsidRDefault="00BF14F7" w:rsidP="00503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Тверская область, ЗАТО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пер. Тверской, д. 4</w:t>
      </w:r>
    </w:p>
    <w:p w:rsidR="00BF14F7" w:rsidRDefault="00BF14F7" w:rsidP="00503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4F7" w:rsidRDefault="00BF14F7" w:rsidP="00BF1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сведения.</w:t>
      </w:r>
    </w:p>
    <w:p w:rsidR="00BF14F7" w:rsidRDefault="00BF14F7" w:rsidP="00BF1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Многоквартирный жилой дом по адресу: Тверская область, ЗАТО Озерный, пер. Тверской, д. 4, представляет собой 4-х этажный кирпичный дом 1934 года постройки. Наружные ограждающие конструкции – кирпич, перекрытия – по деревянным балкам, внутренние перегородки – деревянные, оштукатуренные по дранке. Лестничные клетки – кирпичные с бетонным перекрытием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самонаборными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бетонными ступенями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металлическим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касаурам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14F7" w:rsidRDefault="00BF14F7" w:rsidP="00BF1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2013 году на вышеназванном доме проведены работы по капитальному</w:t>
      </w:r>
      <w:r w:rsidR="00400332">
        <w:rPr>
          <w:rFonts w:ascii="Times New Roman" w:hAnsi="Times New Roman" w:cs="Times New Roman"/>
          <w:sz w:val="24"/>
          <w:szCs w:val="24"/>
        </w:rPr>
        <w:t xml:space="preserve"> ремонту крыши и перекрытия четвертого этажа.</w:t>
      </w:r>
    </w:p>
    <w:p w:rsidR="00400332" w:rsidRDefault="00400332" w:rsidP="00BF14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332" w:rsidRDefault="00400332" w:rsidP="004003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Архитектурно-строительные решения.</w:t>
      </w:r>
    </w:p>
    <w:p w:rsidR="00400332" w:rsidRDefault="00400332" w:rsidP="00400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Общая площадь квартир</w:t>
      </w:r>
      <w:r w:rsidR="008C2CF9">
        <w:rPr>
          <w:rFonts w:ascii="Times New Roman" w:hAnsi="Times New Roman" w:cs="Times New Roman"/>
          <w:sz w:val="24"/>
          <w:szCs w:val="24"/>
        </w:rPr>
        <w:t xml:space="preserve"> 542,6 кв.м. В помещениях квартир демонтируются оконные и дверные блоки, подоконные доски, плитка пола. Заполнение оконных проемов – пластиковые стеклопакеты. Существующие дверные проемы уменьшаются до размеров 900х2100 мм и 700х2100 мм с установкой стандартных дверных коробок. </w:t>
      </w:r>
      <w:proofErr w:type="spellStart"/>
      <w:r w:rsidR="008C2CF9">
        <w:rPr>
          <w:rFonts w:ascii="Times New Roman" w:hAnsi="Times New Roman" w:cs="Times New Roman"/>
          <w:sz w:val="24"/>
          <w:szCs w:val="24"/>
        </w:rPr>
        <w:t>Досчатый</w:t>
      </w:r>
      <w:proofErr w:type="spellEnd"/>
      <w:r w:rsidR="008C2CF9">
        <w:rPr>
          <w:rFonts w:ascii="Times New Roman" w:hAnsi="Times New Roman" w:cs="Times New Roman"/>
          <w:sz w:val="24"/>
          <w:szCs w:val="24"/>
        </w:rPr>
        <w:t xml:space="preserve"> пол </w:t>
      </w:r>
      <w:proofErr w:type="spellStart"/>
      <w:proofErr w:type="gramStart"/>
      <w:r w:rsidR="008C2CF9">
        <w:rPr>
          <w:rFonts w:ascii="Times New Roman" w:hAnsi="Times New Roman" w:cs="Times New Roman"/>
          <w:sz w:val="24"/>
          <w:szCs w:val="24"/>
        </w:rPr>
        <w:t>пол</w:t>
      </w:r>
      <w:proofErr w:type="spellEnd"/>
      <w:proofErr w:type="gramEnd"/>
      <w:r w:rsidR="008C2CF9">
        <w:rPr>
          <w:rFonts w:ascii="Times New Roman" w:hAnsi="Times New Roman" w:cs="Times New Roman"/>
          <w:sz w:val="24"/>
          <w:szCs w:val="24"/>
        </w:rPr>
        <w:t xml:space="preserve"> подлежит перетяжке с заменой около 25%. По верх существующего </w:t>
      </w:r>
      <w:proofErr w:type="spellStart"/>
      <w:r w:rsidR="008C2CF9">
        <w:rPr>
          <w:rFonts w:ascii="Times New Roman" w:hAnsi="Times New Roman" w:cs="Times New Roman"/>
          <w:sz w:val="24"/>
          <w:szCs w:val="24"/>
        </w:rPr>
        <w:t>досчатого</w:t>
      </w:r>
      <w:proofErr w:type="spellEnd"/>
      <w:r w:rsidR="008C2CF9">
        <w:rPr>
          <w:rFonts w:ascii="Times New Roman" w:hAnsi="Times New Roman" w:cs="Times New Roman"/>
          <w:sz w:val="24"/>
          <w:szCs w:val="24"/>
        </w:rPr>
        <w:t xml:space="preserve"> пола настилается фанера с последующей окраской её эмалями. Потолок выполняется подвесной из ГКЛ на металлическом каркасе. </w:t>
      </w:r>
      <w:proofErr w:type="gramStart"/>
      <w:r w:rsidR="008C2CF9">
        <w:rPr>
          <w:rFonts w:ascii="Times New Roman" w:hAnsi="Times New Roman" w:cs="Times New Roman"/>
          <w:sz w:val="24"/>
          <w:szCs w:val="24"/>
        </w:rPr>
        <w:t>Выполняется ремонт штукатурки стен смесью «</w:t>
      </w:r>
      <w:proofErr w:type="spellStart"/>
      <w:r w:rsidR="008C2CF9">
        <w:rPr>
          <w:rFonts w:ascii="Times New Roman" w:hAnsi="Times New Roman" w:cs="Times New Roman"/>
          <w:sz w:val="24"/>
          <w:szCs w:val="24"/>
        </w:rPr>
        <w:t>Ветонит</w:t>
      </w:r>
      <w:proofErr w:type="spellEnd"/>
      <w:r w:rsidR="008C2CF9">
        <w:rPr>
          <w:rFonts w:ascii="Times New Roman" w:hAnsi="Times New Roman" w:cs="Times New Roman"/>
          <w:sz w:val="24"/>
          <w:szCs w:val="24"/>
        </w:rPr>
        <w:t xml:space="preserve">», с последующей </w:t>
      </w:r>
      <w:proofErr w:type="spellStart"/>
      <w:r w:rsidR="008C2CF9">
        <w:rPr>
          <w:rFonts w:ascii="Times New Roman" w:hAnsi="Times New Roman" w:cs="Times New Roman"/>
          <w:sz w:val="24"/>
          <w:szCs w:val="24"/>
        </w:rPr>
        <w:t>поклейкой</w:t>
      </w:r>
      <w:proofErr w:type="spellEnd"/>
      <w:r w:rsidR="008C2CF9">
        <w:rPr>
          <w:rFonts w:ascii="Times New Roman" w:hAnsi="Times New Roman" w:cs="Times New Roman"/>
          <w:sz w:val="24"/>
          <w:szCs w:val="24"/>
        </w:rPr>
        <w:t xml:space="preserve"> обоями.</w:t>
      </w:r>
      <w:proofErr w:type="gramEnd"/>
      <w:r w:rsidR="008C2CF9">
        <w:rPr>
          <w:rFonts w:ascii="Times New Roman" w:hAnsi="Times New Roman" w:cs="Times New Roman"/>
          <w:sz w:val="24"/>
          <w:szCs w:val="24"/>
        </w:rPr>
        <w:t xml:space="preserve"> Устанавливается новое инженерное оборудование (газовые плиты, мойки, раковины, унитазы, ванны).</w:t>
      </w:r>
    </w:p>
    <w:p w:rsidR="008C2CF9" w:rsidRDefault="008C2CF9" w:rsidP="004003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CF9" w:rsidRDefault="008C2CF9" w:rsidP="008C2C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Водопровод и канализация.</w:t>
      </w:r>
    </w:p>
    <w:p w:rsidR="008C2CF9" w:rsidRDefault="008C2CF9" w:rsidP="008C2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Источником горячего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ихолодного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водоснабжения является городская сеть. Система водоснабжения – с нижней разводкой, разводка тупиковая с одним вводом.  Для прокладки водопровода внутри квартир применяются трубы </w:t>
      </w:r>
      <w:r>
        <w:rPr>
          <w:rFonts w:ascii="Times New Roman" w:hAnsi="Times New Roman" w:cs="Times New Roman"/>
          <w:sz w:val="24"/>
          <w:szCs w:val="24"/>
          <w:lang w:val="en-US"/>
        </w:rPr>
        <w:t>PPR</w:t>
      </w:r>
      <w:r w:rsidRPr="008C2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PN</w:t>
      </w:r>
      <w:r w:rsidRPr="008C2CF9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, наружным диаметром 20мм. Разводка канализации выполняется из полипропиленовых труб диаметром 50 и 110 мм.</w:t>
      </w:r>
      <w:r w:rsidR="008307E3">
        <w:rPr>
          <w:rFonts w:ascii="Times New Roman" w:hAnsi="Times New Roman" w:cs="Times New Roman"/>
          <w:sz w:val="24"/>
          <w:szCs w:val="24"/>
        </w:rPr>
        <w:t xml:space="preserve"> Вся разводка открытая.</w:t>
      </w:r>
    </w:p>
    <w:p w:rsidR="008307E3" w:rsidRDefault="008307E3" w:rsidP="008C2C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7E3" w:rsidRDefault="008307E3" w:rsidP="00830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Отопление и вентиляция.</w:t>
      </w:r>
    </w:p>
    <w:p w:rsidR="008307E3" w:rsidRDefault="008307E3" w:rsidP="00830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Источником теплоснабжения является городская тепловая сеть. Монтаж трубопроводов отопления выполняется из полипропилена </w:t>
      </w:r>
      <w:r>
        <w:rPr>
          <w:rFonts w:ascii="Times New Roman" w:hAnsi="Times New Roman" w:cs="Times New Roman"/>
          <w:sz w:val="24"/>
          <w:szCs w:val="24"/>
          <w:lang w:val="en-US"/>
        </w:rPr>
        <w:t>PPR</w:t>
      </w:r>
      <w:r w:rsidRPr="00830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типа </w:t>
      </w:r>
      <w:r>
        <w:rPr>
          <w:rFonts w:ascii="Times New Roman" w:hAnsi="Times New Roman" w:cs="Times New Roman"/>
          <w:sz w:val="24"/>
          <w:szCs w:val="24"/>
          <w:lang w:val="en-US"/>
        </w:rPr>
        <w:t>PN</w:t>
      </w:r>
      <w:r w:rsidRPr="008307E3">
        <w:rPr>
          <w:rFonts w:ascii="Times New Roman" w:hAnsi="Times New Roman" w:cs="Times New Roman"/>
          <w:sz w:val="24"/>
          <w:szCs w:val="24"/>
        </w:rPr>
        <w:t xml:space="preserve"> 25 </w:t>
      </w:r>
      <w:r>
        <w:rPr>
          <w:rFonts w:ascii="Times New Roman" w:hAnsi="Times New Roman" w:cs="Times New Roman"/>
          <w:sz w:val="24"/>
          <w:szCs w:val="24"/>
        </w:rPr>
        <w:t xml:space="preserve">наружным диаметром 20 мм. Устанавливаются новые радиаторы типа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BIMETAL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7E3" w:rsidRDefault="008307E3" w:rsidP="00830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7E3" w:rsidRDefault="008307E3" w:rsidP="00830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производству работ.</w:t>
      </w:r>
    </w:p>
    <w:p w:rsidR="008307E3" w:rsidRDefault="008307E3" w:rsidP="00830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 работы должны быть выполнены в соответствии с действующей нормативной технической базой в строительстве.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используемые при капитальном ремонте должны быть новые и не бывшими в употреблении, имеющими сертификат соответствия. </w:t>
      </w:r>
    </w:p>
    <w:p w:rsidR="008307E3" w:rsidRDefault="008307E3" w:rsidP="00830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07E3">
        <w:rPr>
          <w:rFonts w:ascii="Times New Roman" w:hAnsi="Times New Roman" w:cs="Times New Roman"/>
          <w:sz w:val="24"/>
          <w:szCs w:val="24"/>
        </w:rPr>
        <w:t>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</w:r>
    </w:p>
    <w:p w:rsidR="00FC6C3C" w:rsidRDefault="00FC6C3C" w:rsidP="00830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C3C">
        <w:rPr>
          <w:rFonts w:ascii="Times New Roman" w:hAnsi="Times New Roman" w:cs="Times New Roman"/>
          <w:sz w:val="24"/>
          <w:szCs w:val="24"/>
        </w:rPr>
        <w:t xml:space="preserve">Все выполняемые работы должны выполняться с соблюдением СП 48.13330.2011 «Свод правил. Организация строительства. Актуализированная редакция </w:t>
      </w:r>
      <w:proofErr w:type="spellStart"/>
      <w:r w:rsidRPr="00FC6C3C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C6C3C">
        <w:rPr>
          <w:rFonts w:ascii="Times New Roman" w:hAnsi="Times New Roman" w:cs="Times New Roman"/>
          <w:sz w:val="24"/>
          <w:szCs w:val="24"/>
        </w:rPr>
        <w:t xml:space="preserve"> 12-01-2004», </w:t>
      </w:r>
      <w:proofErr w:type="spellStart"/>
      <w:r w:rsidRPr="00FC6C3C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C6C3C">
        <w:rPr>
          <w:rFonts w:ascii="Times New Roman" w:hAnsi="Times New Roman" w:cs="Times New Roman"/>
          <w:sz w:val="24"/>
          <w:szCs w:val="24"/>
        </w:rPr>
        <w:t xml:space="preserve"> 12-03-2001 «Безопасность труда в строительстве. Часть 1. Общие требования», </w:t>
      </w:r>
      <w:proofErr w:type="spellStart"/>
      <w:r w:rsidRPr="00FC6C3C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C6C3C">
        <w:rPr>
          <w:rFonts w:ascii="Times New Roman" w:hAnsi="Times New Roman" w:cs="Times New Roman"/>
          <w:sz w:val="24"/>
          <w:szCs w:val="24"/>
        </w:rPr>
        <w:t xml:space="preserve"> 12-04-</w:t>
      </w:r>
      <w:r w:rsidRPr="00FC6C3C">
        <w:rPr>
          <w:rFonts w:ascii="Times New Roman" w:hAnsi="Times New Roman" w:cs="Times New Roman"/>
          <w:sz w:val="24"/>
          <w:szCs w:val="24"/>
        </w:rPr>
        <w:lastRenderedPageBreak/>
        <w:t xml:space="preserve">2002 «Безопасность труда в строительстве. Часть 2. Строительное производство», </w:t>
      </w:r>
      <w:proofErr w:type="spellStart"/>
      <w:r w:rsidRPr="00FC6C3C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C6C3C">
        <w:rPr>
          <w:rFonts w:ascii="Times New Roman" w:hAnsi="Times New Roman" w:cs="Times New Roman"/>
          <w:sz w:val="24"/>
          <w:szCs w:val="24"/>
        </w:rPr>
        <w:t xml:space="preserve"> 23-02-2003 «Тепловая защита зданий», ГОСТ 30673-99 «Профили ПВХ для оконных и дверных блоков. Технические условия», ГОСТ 30674-99 «Блоки оконные из ПВХ профилей. Технические условия», </w:t>
      </w:r>
      <w:proofErr w:type="spellStart"/>
      <w:r w:rsidRPr="00FC6C3C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C6C3C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ГОСТ 6629-88 «Двери деревянные внутренние (межкомнатные) для жилых и общественных зданий. Типы и конструкция», требований техники безопасности, правил пожарной безопасности и безопасной эксплуатации строительных машин и механизмов.</w:t>
      </w:r>
    </w:p>
    <w:p w:rsidR="00FC6C3C" w:rsidRDefault="00FC6C3C" w:rsidP="00830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C3C" w:rsidRDefault="00FC6C3C" w:rsidP="00FC6C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Гарантийный срок.</w:t>
      </w:r>
    </w:p>
    <w:p w:rsidR="00FC6C3C" w:rsidRDefault="00FC6C3C" w:rsidP="00FC6C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C3C">
        <w:rPr>
          <w:rFonts w:ascii="Times New Roman" w:hAnsi="Times New Roman" w:cs="Times New Roman"/>
          <w:sz w:val="24"/>
          <w:szCs w:val="24"/>
        </w:rPr>
        <w:t xml:space="preserve">Гарантийный срок: на выполненные работы и используемые материалы оконных блоков и балконного блока – 60 месяцев </w:t>
      </w:r>
      <w:proofErr w:type="gramStart"/>
      <w:r w:rsidRPr="00FC6C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C6C3C">
        <w:rPr>
          <w:rFonts w:ascii="Times New Roman" w:hAnsi="Times New Roman" w:cs="Times New Roman"/>
          <w:sz w:val="24"/>
          <w:szCs w:val="24"/>
        </w:rPr>
        <w:t xml:space="preserve"> акта выполненных работ. На все остальные выполненные работы и используемые материалы -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FC6C3C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FC6C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C6C3C">
        <w:rPr>
          <w:rFonts w:ascii="Times New Roman" w:hAnsi="Times New Roman" w:cs="Times New Roman"/>
          <w:sz w:val="24"/>
          <w:szCs w:val="24"/>
        </w:rPr>
        <w:t xml:space="preserve"> комиссионного акта выполненных работ без разногласий. Подрядчик гарантирует своевременное и качественное выполнение работ, качество используемых материалов, изделий, соответствие их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качество, которые предоставляет Заказчику </w:t>
      </w:r>
      <w:proofErr w:type="gramStart"/>
      <w:r w:rsidRPr="00FC6C3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C6C3C">
        <w:rPr>
          <w:rFonts w:ascii="Times New Roman" w:hAnsi="Times New Roman" w:cs="Times New Roman"/>
          <w:sz w:val="24"/>
          <w:szCs w:val="24"/>
        </w:rPr>
        <w:t xml:space="preserve"> сдачи работ. Подрядчик гарантирует предоставление сертификата соответствия и сертификата пожарной безопасности на изделия ПВХ. В случае обнаружения в гарантийный срок недостатков (дефектов) в выполненной работе, Подрядчик в соответствии с уведомлением Заказчика, обязан направить в течение 3 (трёх) календарных дней своего уполномоченного представителя по доверенности для составления акта. В случае неявки уполномоченного представителя Подрядчика в установленный срок, Заказчик определяет недостатки (дефекты), подлежащие устранению и способы их устранения, которые оформляются документально с установлением сроков их устранения. Решение Заказчика направляется Подрядчику, которое должно быть исполнено в установленные сроки. Гарантийный срок продлевается на период устранения недостатков.</w:t>
      </w:r>
    </w:p>
    <w:p w:rsidR="00FC6C3C" w:rsidRDefault="00FC6C3C" w:rsidP="00FC6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C3C" w:rsidRDefault="00FC6C3C" w:rsidP="00FC6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C3C" w:rsidRDefault="00FC6C3C" w:rsidP="00FC6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C3C" w:rsidRDefault="00FC6C3C" w:rsidP="00FC6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C3C" w:rsidRDefault="00FC6C3C" w:rsidP="00FC6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отдела по строительству и ЖКХ</w:t>
      </w:r>
    </w:p>
    <w:p w:rsidR="00FC6C3C" w:rsidRDefault="00FC6C3C" w:rsidP="00FC6C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                                                                                 С.А. Федотова</w:t>
      </w:r>
    </w:p>
    <w:p w:rsidR="00FC6C3C" w:rsidRPr="008307E3" w:rsidRDefault="00FC6C3C" w:rsidP="00830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C6C3C" w:rsidRPr="008307E3" w:rsidSect="00503F9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F98"/>
    <w:rsid w:val="00400332"/>
    <w:rsid w:val="00503F98"/>
    <w:rsid w:val="008307E3"/>
    <w:rsid w:val="008C2CF9"/>
    <w:rsid w:val="00980914"/>
    <w:rsid w:val="00BF14F7"/>
    <w:rsid w:val="00FC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UserLNYU</cp:lastModifiedBy>
  <cp:revision>1</cp:revision>
  <dcterms:created xsi:type="dcterms:W3CDTF">2013-08-09T06:31:00Z</dcterms:created>
  <dcterms:modified xsi:type="dcterms:W3CDTF">2013-08-09T07:50:00Z</dcterms:modified>
</cp:coreProperties>
</file>